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3" o:title="Почтовая бумага" type="tile"/>
    </v:background>
  </w:background>
  <w:body>
    <w:p w:rsidR="00BB365D" w:rsidRPr="00BB365D" w:rsidRDefault="00BB365D" w:rsidP="00BB365D">
      <w:pPr>
        <w:spacing w:after="0" w:line="360" w:lineRule="auto"/>
        <w:ind w:left="-284"/>
        <w:jc w:val="center"/>
        <w:rPr>
          <w:rFonts w:ascii="Times New Roman" w:hAnsi="Times New Roman" w:cs="Times New Roman"/>
          <w:b/>
          <w:i/>
          <w:color w:val="17365D" w:themeColor="text2" w:themeShade="BF"/>
          <w:sz w:val="36"/>
          <w:szCs w:val="36"/>
        </w:rPr>
      </w:pPr>
      <w:r w:rsidRPr="00BB365D">
        <w:rPr>
          <w:rFonts w:ascii="Times New Roman" w:hAnsi="Times New Roman" w:cs="Times New Roman"/>
          <w:b/>
          <w:i/>
          <w:color w:val="17365D" w:themeColor="text2" w:themeShade="BF"/>
          <w:sz w:val="36"/>
          <w:szCs w:val="36"/>
        </w:rPr>
        <w:t>«Формирование всесторонне развитой личности ребенка, через приобщение к общечеловеческим ценностям»</w:t>
      </w:r>
    </w:p>
    <w:p w:rsidR="00BB365D" w:rsidRPr="00FF0149" w:rsidRDefault="00BB365D" w:rsidP="00BB365D">
      <w:pPr>
        <w:spacing w:after="0"/>
        <w:ind w:left="-284"/>
        <w:jc w:val="both"/>
        <w:rPr>
          <w:rFonts w:ascii="Times New Roman" w:hAnsi="Times New Roman" w:cs="Times New Roman"/>
          <w:b/>
          <w:sz w:val="40"/>
          <w:szCs w:val="28"/>
        </w:rPr>
      </w:pPr>
      <w:r w:rsidRPr="00FF0149">
        <w:rPr>
          <w:rFonts w:ascii="Times New Roman" w:hAnsi="Times New Roman" w:cs="Times New Roman"/>
          <w:b/>
          <w:sz w:val="40"/>
          <w:szCs w:val="28"/>
        </w:rPr>
        <w:t xml:space="preserve"> </w:t>
      </w:r>
    </w:p>
    <w:p w:rsidR="00BB365D" w:rsidRPr="00FF0149" w:rsidRDefault="00BB365D" w:rsidP="00A91A91">
      <w:pPr>
        <w:ind w:left="-284"/>
        <w:jc w:val="both"/>
        <w:rPr>
          <w:rFonts w:ascii="Times New Roman" w:hAnsi="Times New Roman" w:cs="Times New Roman"/>
          <w:sz w:val="32"/>
        </w:rPr>
      </w:pPr>
      <w:r w:rsidRPr="00FD3B47">
        <w:rPr>
          <w:rFonts w:ascii="Times New Roman" w:hAnsi="Times New Roman" w:cs="Times New Roman"/>
          <w:b/>
          <w:i/>
          <w:color w:val="C00000"/>
          <w:sz w:val="32"/>
        </w:rPr>
        <w:t xml:space="preserve">          Приобщение ребёнка к общечеловеческим ценностям одна из актуальных и сложнейших проблем,</w:t>
      </w:r>
      <w:r w:rsidRPr="00FD3B47">
        <w:rPr>
          <w:rFonts w:ascii="Times New Roman" w:hAnsi="Times New Roman" w:cs="Times New Roman"/>
          <w:color w:val="C00000"/>
          <w:sz w:val="32"/>
        </w:rPr>
        <w:t xml:space="preserve"> </w:t>
      </w:r>
      <w:r w:rsidRPr="00FF0149">
        <w:rPr>
          <w:rFonts w:ascii="Times New Roman" w:hAnsi="Times New Roman" w:cs="Times New Roman"/>
          <w:sz w:val="32"/>
        </w:rPr>
        <w:t xml:space="preserve">которая должна решаться сегодня всеми, кто имеет отношение к детям. То, что мы заложим в душу ребёнка сейчас, проявится позднее, станет его и нашей жизнью. </w:t>
      </w:r>
      <w:r>
        <w:rPr>
          <w:rFonts w:ascii="Times New Roman" w:hAnsi="Times New Roman" w:cs="Times New Roman"/>
          <w:sz w:val="32"/>
        </w:rPr>
        <w:t xml:space="preserve"> </w:t>
      </w:r>
      <w:r w:rsidRPr="00FF0149">
        <w:rPr>
          <w:rFonts w:ascii="Times New Roman" w:hAnsi="Times New Roman" w:cs="Times New Roman"/>
          <w:sz w:val="32"/>
        </w:rPr>
        <w:t xml:space="preserve"> </w:t>
      </w:r>
      <w:r>
        <w:rPr>
          <w:rFonts w:ascii="Times New Roman" w:hAnsi="Times New Roman" w:cs="Times New Roman"/>
          <w:sz w:val="32"/>
        </w:rPr>
        <w:t xml:space="preserve">    </w:t>
      </w:r>
      <w:r w:rsidRPr="00FF0149">
        <w:rPr>
          <w:rFonts w:ascii="Times New Roman" w:hAnsi="Times New Roman" w:cs="Times New Roman"/>
          <w:sz w:val="32"/>
        </w:rPr>
        <w:t>Образование, навыки, умение можно приобрести и позже, а вот основа самого лучшего в людях человечности – закладывается именно в дошкольном возрасте.</w:t>
      </w:r>
    </w:p>
    <w:p w:rsidR="00BB365D" w:rsidRDefault="00BB365D" w:rsidP="00A91A91">
      <w:pPr>
        <w:ind w:left="-284"/>
        <w:jc w:val="both"/>
        <w:rPr>
          <w:rFonts w:ascii="Times New Roman" w:hAnsi="Times New Roman" w:cs="Times New Roman"/>
          <w:sz w:val="32"/>
        </w:rPr>
      </w:pPr>
      <w:r w:rsidRPr="00FD3B47">
        <w:rPr>
          <w:rFonts w:ascii="Times New Roman" w:hAnsi="Times New Roman" w:cs="Times New Roman"/>
          <w:b/>
          <w:i/>
          <w:color w:val="C00000"/>
          <w:sz w:val="32"/>
        </w:rPr>
        <w:t xml:space="preserve">            Центральным звеном социализации является </w:t>
      </w:r>
      <w:proofErr w:type="gramStart"/>
      <w:r w:rsidRPr="00FD3B47">
        <w:rPr>
          <w:rFonts w:ascii="Times New Roman" w:hAnsi="Times New Roman" w:cs="Times New Roman"/>
          <w:b/>
          <w:i/>
          <w:color w:val="C00000"/>
          <w:sz w:val="32"/>
        </w:rPr>
        <w:t>гуманистическое воспитание</w:t>
      </w:r>
      <w:proofErr w:type="gramEnd"/>
      <w:r w:rsidRPr="00FD3B47">
        <w:rPr>
          <w:rFonts w:ascii="Times New Roman" w:hAnsi="Times New Roman" w:cs="Times New Roman"/>
          <w:b/>
          <w:i/>
          <w:color w:val="C00000"/>
          <w:sz w:val="32"/>
        </w:rPr>
        <w:t xml:space="preserve"> ребёнка с опорой на общечеловеческие ценности:</w:t>
      </w:r>
      <w:r w:rsidRPr="00FD3B47">
        <w:rPr>
          <w:rFonts w:ascii="Times New Roman" w:hAnsi="Times New Roman" w:cs="Times New Roman"/>
          <w:color w:val="C00000"/>
          <w:sz w:val="32"/>
        </w:rPr>
        <w:t xml:space="preserve"> </w:t>
      </w:r>
      <w:r w:rsidRPr="00FF0149">
        <w:rPr>
          <w:rFonts w:ascii="Times New Roman" w:hAnsi="Times New Roman" w:cs="Times New Roman"/>
          <w:sz w:val="32"/>
        </w:rPr>
        <w:t>любовь к родителям и семье, и людям, которые сопровождают ребёнка в первые годы жизни, к родному месту, где он живёт, детскому саду, городу, посёлку. В этот период начинают развиваться черты характера, которые незримо связывают ребёнка с его народом, существенно влияя на его мировоззрение. Корни этого влияния – в национальном языке, который усваивает ребёнок, в народных песнях и музыке, в игрушках и играх, в которые он играет малыш. Естественно и легко впитывает впечатления от картин родной российской природы, быта, традиций, среди которых живёт. К. Д. Ушинский писал: «Как нет человека без самолюбия, так нет человека без любви к отечеству, и эта любовь даёт воспитанию верный ключ к сердцу человека».</w:t>
      </w:r>
      <w:r>
        <w:rPr>
          <w:rFonts w:ascii="Times New Roman" w:hAnsi="Times New Roman" w:cs="Times New Roman"/>
          <w:sz w:val="32"/>
        </w:rPr>
        <w:t xml:space="preserve"> </w:t>
      </w:r>
    </w:p>
    <w:p w:rsidR="00BB365D" w:rsidRPr="00FF0149" w:rsidRDefault="00BB365D" w:rsidP="00A91A91">
      <w:pPr>
        <w:ind w:left="-284"/>
        <w:jc w:val="both"/>
        <w:rPr>
          <w:rFonts w:ascii="Times New Roman" w:hAnsi="Times New Roman" w:cs="Times New Roman"/>
          <w:sz w:val="32"/>
        </w:rPr>
      </w:pPr>
      <w:r w:rsidRPr="00FF0149">
        <w:rPr>
          <w:rFonts w:ascii="Times New Roman" w:hAnsi="Times New Roman" w:cs="Times New Roman"/>
          <w:sz w:val="32"/>
        </w:rPr>
        <w:t xml:space="preserve">  </w:t>
      </w:r>
      <w:r w:rsidRPr="00FD3B47">
        <w:rPr>
          <w:rFonts w:ascii="Times New Roman" w:hAnsi="Times New Roman" w:cs="Times New Roman"/>
          <w:b/>
          <w:i/>
          <w:color w:val="C00000"/>
          <w:sz w:val="32"/>
        </w:rPr>
        <w:t>Ведущей формой в работе по приобщению детей дошкольного возраста к общечеловеческим ценностям</w:t>
      </w:r>
      <w:r w:rsidRPr="00FD3B47">
        <w:rPr>
          <w:rFonts w:ascii="Times New Roman" w:hAnsi="Times New Roman" w:cs="Times New Roman"/>
          <w:color w:val="C00000"/>
          <w:sz w:val="32"/>
        </w:rPr>
        <w:t xml:space="preserve"> </w:t>
      </w:r>
      <w:r w:rsidRPr="00FF0149">
        <w:rPr>
          <w:rFonts w:ascii="Times New Roman" w:hAnsi="Times New Roman" w:cs="Times New Roman"/>
          <w:sz w:val="32"/>
        </w:rPr>
        <w:t xml:space="preserve">является театрализованная деятельность, которая помогает решать воспитательные задачи через перевоплощение в художественные образы, в активном восприятии, накоплении впечатлений от произведений искусства и окружающего мира. Малыш будь он зрителем или исполнителем, вступает в эмоциональный контакт с героями художественных произведений, переживает вместе с ними. </w:t>
      </w:r>
      <w:r w:rsidRPr="00FF0149">
        <w:rPr>
          <w:rFonts w:ascii="Times New Roman" w:hAnsi="Times New Roman" w:cs="Times New Roman"/>
          <w:sz w:val="32"/>
        </w:rPr>
        <w:lastRenderedPageBreak/>
        <w:t>Такое глубокое сопереживание затрагивает чувственную и интеллектуальную сферу ребёнка.</w:t>
      </w:r>
    </w:p>
    <w:p w:rsidR="00BB365D" w:rsidRPr="00FF0149" w:rsidRDefault="00BB365D" w:rsidP="00A91A91">
      <w:pPr>
        <w:jc w:val="both"/>
        <w:rPr>
          <w:rFonts w:ascii="Times New Roman" w:hAnsi="Times New Roman" w:cs="Times New Roman"/>
          <w:sz w:val="32"/>
        </w:rPr>
      </w:pPr>
      <w:r w:rsidRPr="00FF0149">
        <w:rPr>
          <w:rFonts w:ascii="Times New Roman" w:hAnsi="Times New Roman" w:cs="Times New Roman"/>
          <w:sz w:val="32"/>
        </w:rPr>
        <w:t xml:space="preserve">         </w:t>
      </w:r>
      <w:bookmarkStart w:id="0" w:name="_GoBack"/>
      <w:r w:rsidRPr="00FD3B47">
        <w:rPr>
          <w:rFonts w:ascii="Times New Roman" w:hAnsi="Times New Roman" w:cs="Times New Roman"/>
          <w:b/>
          <w:i/>
          <w:color w:val="C00000"/>
          <w:sz w:val="32"/>
        </w:rPr>
        <w:t xml:space="preserve"> Театральная тематика удивительно богата и разнообразна. </w:t>
      </w:r>
      <w:bookmarkEnd w:id="0"/>
      <w:r w:rsidRPr="00FF0149">
        <w:rPr>
          <w:rFonts w:ascii="Times New Roman" w:hAnsi="Times New Roman" w:cs="Times New Roman"/>
          <w:sz w:val="32"/>
        </w:rPr>
        <w:t>Основу детского творчества, конечно, составляет устное народное творчество. Народность близка детям тем, что связывается с укладом жизни русского народа, с родной природой. Через неё ребёнок овладевает родным языком, получает первое представление о культуре и обычаях своего народа, о правилах поведения.</w:t>
      </w:r>
    </w:p>
    <w:p w:rsidR="00BB365D" w:rsidRPr="00FF0149" w:rsidRDefault="00BB365D" w:rsidP="00A91A91">
      <w:pPr>
        <w:jc w:val="both"/>
        <w:rPr>
          <w:rFonts w:ascii="Times New Roman" w:hAnsi="Times New Roman" w:cs="Times New Roman"/>
          <w:sz w:val="32"/>
        </w:rPr>
      </w:pPr>
      <w:r w:rsidRPr="00FF0149">
        <w:rPr>
          <w:rFonts w:ascii="Times New Roman" w:hAnsi="Times New Roman" w:cs="Times New Roman"/>
          <w:sz w:val="32"/>
        </w:rPr>
        <w:t xml:space="preserve">          </w:t>
      </w:r>
      <w:proofErr w:type="gramStart"/>
      <w:r w:rsidRPr="00FF0149">
        <w:rPr>
          <w:rFonts w:ascii="Times New Roman" w:hAnsi="Times New Roman" w:cs="Times New Roman"/>
          <w:sz w:val="32"/>
        </w:rPr>
        <w:t>Важное место занимают произведения с социально – нравственной направленностью (В. Осеева «Плохо», «Кто наказал его?», «Просто старушка», В. Маяковский «Что такое хорошо и что такое плохо?», Л. Пантелеев «Трус», «Честное слово», Л. Толстой «Старик сажал яблоню»).</w:t>
      </w:r>
      <w:proofErr w:type="gramEnd"/>
    </w:p>
    <w:p w:rsidR="00BB365D" w:rsidRPr="00FF0149" w:rsidRDefault="00BB365D" w:rsidP="00A91A91">
      <w:pPr>
        <w:jc w:val="both"/>
        <w:rPr>
          <w:rFonts w:ascii="Times New Roman" w:hAnsi="Times New Roman" w:cs="Times New Roman"/>
          <w:sz w:val="32"/>
        </w:rPr>
      </w:pPr>
      <w:r w:rsidRPr="00FF0149">
        <w:rPr>
          <w:rFonts w:ascii="Times New Roman" w:hAnsi="Times New Roman" w:cs="Times New Roman"/>
          <w:sz w:val="32"/>
        </w:rPr>
        <w:t xml:space="preserve">          Для удобства работы над художественным материалом, спектаклем тексты строятся в форме диалога. </w:t>
      </w:r>
      <w:proofErr w:type="gramStart"/>
      <w:r w:rsidRPr="00FF0149">
        <w:rPr>
          <w:rFonts w:ascii="Times New Roman" w:hAnsi="Times New Roman" w:cs="Times New Roman"/>
          <w:sz w:val="32"/>
        </w:rPr>
        <w:t>При этом используются различные формы работы с детьми: упражнения, этюды, игры – импровизации, инсценировки, драматизации, игры – хороводы.</w:t>
      </w:r>
      <w:proofErr w:type="gramEnd"/>
      <w:r w:rsidRPr="00FF0149">
        <w:rPr>
          <w:rFonts w:ascii="Times New Roman" w:hAnsi="Times New Roman" w:cs="Times New Roman"/>
          <w:sz w:val="32"/>
        </w:rPr>
        <w:t xml:space="preserve"> Через них ребёнок пытается понять характер героя и разобраться в его поступках. </w:t>
      </w:r>
      <w:proofErr w:type="gramStart"/>
      <w:r w:rsidRPr="00FF0149">
        <w:rPr>
          <w:rFonts w:ascii="Times New Roman" w:hAnsi="Times New Roman" w:cs="Times New Roman"/>
          <w:sz w:val="32"/>
        </w:rPr>
        <w:t>Здесь происходит знакомство с различными эмоциями: интерес, радость, удивление, гнев, горе, страх, отвращение, стыд, вина…</w:t>
      </w:r>
      <w:proofErr w:type="gramEnd"/>
    </w:p>
    <w:p w:rsidR="00BB365D" w:rsidRPr="00FF0149" w:rsidRDefault="00BB365D" w:rsidP="00A91A91">
      <w:pPr>
        <w:jc w:val="both"/>
        <w:rPr>
          <w:rFonts w:ascii="Times New Roman" w:hAnsi="Times New Roman" w:cs="Times New Roman"/>
          <w:sz w:val="32"/>
        </w:rPr>
      </w:pPr>
      <w:r w:rsidRPr="00FF0149">
        <w:rPr>
          <w:rFonts w:ascii="Times New Roman" w:hAnsi="Times New Roman" w:cs="Times New Roman"/>
          <w:sz w:val="32"/>
        </w:rPr>
        <w:t xml:space="preserve">          Каждую эмоцию ребёнок «примеряет на себя», как новую одежду, и чувствует, уютно ему или нет. Применение различных видов театров, созданных в процессе театрализованной деятельности, помогает детям легко и непринуждённо впитывать потоки добра, справедливости, жалости, преданности и любви.</w:t>
      </w:r>
    </w:p>
    <w:p w:rsidR="00BB365D" w:rsidRPr="00A91A91" w:rsidRDefault="00BB365D" w:rsidP="00A91A91">
      <w:pPr>
        <w:jc w:val="both"/>
        <w:rPr>
          <w:rFonts w:ascii="Times New Roman" w:hAnsi="Times New Roman" w:cs="Times New Roman"/>
          <w:sz w:val="32"/>
        </w:rPr>
      </w:pPr>
      <w:r w:rsidRPr="00FF0149">
        <w:rPr>
          <w:rFonts w:ascii="Times New Roman" w:hAnsi="Times New Roman" w:cs="Times New Roman"/>
          <w:sz w:val="32"/>
        </w:rPr>
        <w:t xml:space="preserve">          Таким образом, театрализованная деятельность помогает накопить социальный опыт, который отражается дошкольниками в отношении к жизненным явлениям, расширяет и углубляет, обогащает внутренний мир ребёнка новыми идеями, чувствами, представлениями.</w:t>
      </w:r>
    </w:p>
    <w:p w:rsidR="00BB365D" w:rsidRPr="00BB365D" w:rsidRDefault="00BB365D" w:rsidP="00A91A91">
      <w:pPr>
        <w:ind w:firstLine="708"/>
        <w:jc w:val="both"/>
        <w:rPr>
          <w:rFonts w:ascii="Times New Roman" w:eastAsiaTheme="minorHAnsi" w:hAnsi="Times New Roman" w:cs="Times New Roman"/>
          <w:sz w:val="32"/>
          <w:lang w:eastAsia="en-US"/>
        </w:rPr>
      </w:pPr>
      <w:r w:rsidRPr="00FD3B47">
        <w:rPr>
          <w:rFonts w:ascii="Times New Roman" w:eastAsiaTheme="minorHAnsi" w:hAnsi="Times New Roman" w:cs="Times New Roman"/>
          <w:b/>
          <w:i/>
          <w:color w:val="C00000"/>
          <w:sz w:val="32"/>
          <w:lang w:eastAsia="en-US"/>
        </w:rPr>
        <w:lastRenderedPageBreak/>
        <w:t>Основы нравственного воспитания дошкольников реализуются в контексте семьи.</w:t>
      </w:r>
      <w:r w:rsidRPr="00FD3B47">
        <w:rPr>
          <w:rFonts w:ascii="Times New Roman" w:eastAsiaTheme="minorHAnsi" w:hAnsi="Times New Roman" w:cs="Times New Roman"/>
          <w:color w:val="C00000"/>
          <w:sz w:val="32"/>
          <w:lang w:eastAsia="en-US"/>
        </w:rPr>
        <w:t xml:space="preserve"> </w:t>
      </w:r>
      <w:r w:rsidRPr="00BB365D">
        <w:rPr>
          <w:rFonts w:ascii="Times New Roman" w:eastAsiaTheme="minorHAnsi" w:hAnsi="Times New Roman" w:cs="Times New Roman"/>
          <w:sz w:val="32"/>
          <w:lang w:eastAsia="en-US"/>
        </w:rPr>
        <w:t>Ребенок, как маленький подражатель взрослым, копирует поведение родителей, перенимает их тактику обращения друг с другом и с другими людьми в обществе. Родителям следует осознать, что невозможно воспитать гармоничную высоконравственную личность в нездоровой семейной атмосфере, в которой преобладают неуважение, эгоистичность, лень, обман.</w:t>
      </w:r>
      <w:hyperlink r:id="rId6" w:history="1">
        <w:r w:rsidRPr="00BB365D">
          <w:rPr>
            <w:rFonts w:ascii="Times New Roman" w:eastAsiaTheme="minorHAnsi" w:hAnsi="Times New Roman" w:cs="Times New Roman"/>
            <w:color w:val="0000FF" w:themeColor="hyperlink"/>
            <w:sz w:val="32"/>
            <w:u w:val="single"/>
            <w:lang w:eastAsia="en-US"/>
          </w:rPr>
          <w:t xml:space="preserve"> </w:t>
        </w:r>
      </w:hyperlink>
    </w:p>
    <w:p w:rsidR="00BB365D" w:rsidRPr="00BB365D" w:rsidRDefault="00BB365D" w:rsidP="00FA5DD6">
      <w:pPr>
        <w:ind w:firstLine="708"/>
        <w:jc w:val="both"/>
        <w:rPr>
          <w:rFonts w:ascii="Times New Roman" w:eastAsiaTheme="minorHAnsi" w:hAnsi="Times New Roman" w:cs="Times New Roman"/>
          <w:sz w:val="32"/>
          <w:lang w:eastAsia="en-US"/>
        </w:rPr>
      </w:pPr>
      <w:r w:rsidRPr="00FD3B47">
        <w:rPr>
          <w:rFonts w:ascii="Times New Roman" w:eastAsiaTheme="minorHAnsi" w:hAnsi="Times New Roman" w:cs="Times New Roman"/>
          <w:b/>
          <w:i/>
          <w:color w:val="C00000"/>
          <w:sz w:val="32"/>
          <w:lang w:eastAsia="en-US"/>
        </w:rPr>
        <w:t>Семья – основная среда для получения опыта и знаний для ребенка.</w:t>
      </w:r>
      <w:r w:rsidRPr="00FD3B47">
        <w:rPr>
          <w:rFonts w:ascii="Times New Roman" w:eastAsiaTheme="minorHAnsi" w:hAnsi="Times New Roman" w:cs="Times New Roman"/>
          <w:color w:val="C00000"/>
          <w:sz w:val="32"/>
          <w:lang w:eastAsia="en-US"/>
        </w:rPr>
        <w:t xml:space="preserve"> </w:t>
      </w:r>
      <w:r w:rsidRPr="00BB365D">
        <w:rPr>
          <w:rFonts w:ascii="Times New Roman" w:eastAsiaTheme="minorHAnsi" w:hAnsi="Times New Roman" w:cs="Times New Roman"/>
          <w:sz w:val="32"/>
          <w:lang w:eastAsia="en-US"/>
        </w:rPr>
        <w:t xml:space="preserve">Детский сад и другие образовательные учреждения призваны лишь </w:t>
      </w:r>
      <w:proofErr w:type="gramStart"/>
      <w:r w:rsidRPr="00BB365D">
        <w:rPr>
          <w:rFonts w:ascii="Times New Roman" w:eastAsiaTheme="minorHAnsi" w:hAnsi="Times New Roman" w:cs="Times New Roman"/>
          <w:sz w:val="32"/>
          <w:lang w:eastAsia="en-US"/>
        </w:rPr>
        <w:t>корректировать</w:t>
      </w:r>
      <w:proofErr w:type="gramEnd"/>
      <w:r w:rsidRPr="00BB365D">
        <w:rPr>
          <w:rFonts w:ascii="Times New Roman" w:eastAsiaTheme="minorHAnsi" w:hAnsi="Times New Roman" w:cs="Times New Roman"/>
          <w:sz w:val="32"/>
          <w:lang w:eastAsia="en-US"/>
        </w:rPr>
        <w:t xml:space="preserve"> ошибки родителей, допущенные в воспитании детей дошкольного возраста. Нравственное воспитание ребенка в семье должно реализовываться с максимальным уважением его личностного достоинства. Формирование нравственного поведения малыша не должно сопровождаться подавлением его инициативы, проявления личностных качеств. Для ребенка дошкольного возраста нравственное воспитание реализовывается сквозь призму семейных отношений, которые должны стать тем естественным примером для подражания, наследуя который ребенок смог бы стать нравственным членом общества. Для ребенка дошкольного возраста нравственное воспитание в семье является основой </w:t>
      </w:r>
      <w:r w:rsidR="00B50E8B">
        <w:rPr>
          <w:rFonts w:ascii="Times New Roman" w:hAnsi="Times New Roman" w:cs="Times New Roman"/>
          <w:noProof/>
          <w:sz w:val="32"/>
        </w:rPr>
        <w:drawing>
          <wp:anchor distT="0" distB="0" distL="47625" distR="47625" simplePos="0" relativeHeight="251658240" behindDoc="0" locked="0" layoutInCell="1" allowOverlap="0" wp14:anchorId="0E78DF6B" wp14:editId="4E1FD0F4">
            <wp:simplePos x="0" y="0"/>
            <wp:positionH relativeFrom="column">
              <wp:posOffset>3595370</wp:posOffset>
            </wp:positionH>
            <wp:positionV relativeFrom="line">
              <wp:posOffset>268605</wp:posOffset>
            </wp:positionV>
            <wp:extent cx="1919605" cy="3212465"/>
            <wp:effectExtent l="114300" t="57150" r="80645" b="159385"/>
            <wp:wrapSquare wrapText="bothSides"/>
            <wp:docPr id="2" name="Рисунок 2" descr="психотерапия, лечение маминой любов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сихотерапия, лечение маминой любовь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9605" cy="32124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BB365D">
        <w:rPr>
          <w:rFonts w:ascii="Times New Roman" w:eastAsiaTheme="minorHAnsi" w:hAnsi="Times New Roman" w:cs="Times New Roman"/>
          <w:sz w:val="32"/>
          <w:lang w:eastAsia="en-US"/>
        </w:rPr>
        <w:t>становления его личности.</w:t>
      </w:r>
    </w:p>
    <w:p w:rsidR="00BB365D" w:rsidRPr="00BB365D" w:rsidRDefault="00BB365D" w:rsidP="00A91A91">
      <w:pPr>
        <w:jc w:val="both"/>
        <w:rPr>
          <w:rFonts w:ascii="Times New Roman" w:eastAsiaTheme="minorHAnsi" w:hAnsi="Times New Roman" w:cs="Times New Roman"/>
          <w:sz w:val="32"/>
          <w:lang w:eastAsia="en-US"/>
        </w:rPr>
      </w:pPr>
    </w:p>
    <w:p w:rsidR="00BB365D" w:rsidRPr="00BB365D" w:rsidRDefault="00B50E8B" w:rsidP="00B50E8B">
      <w:pPr>
        <w:ind w:left="-142"/>
        <w:jc w:val="both"/>
        <w:rPr>
          <w:rFonts w:ascii="Times New Roman" w:eastAsiaTheme="minorHAnsi" w:hAnsi="Times New Roman" w:cs="Times New Roman"/>
          <w:sz w:val="32"/>
          <w:lang w:eastAsia="en-US"/>
        </w:rPr>
      </w:pPr>
      <w:r>
        <w:rPr>
          <w:rFonts w:ascii="Times New Roman" w:hAnsi="Times New Roman" w:cs="Times New Roman"/>
          <w:b/>
          <w:i/>
          <w:noProof/>
          <w:color w:val="C00000"/>
          <w:sz w:val="32"/>
        </w:rPr>
        <w:drawing>
          <wp:anchor distT="0" distB="0" distL="47625" distR="47625" simplePos="0" relativeHeight="251659264" behindDoc="0" locked="0" layoutInCell="1" allowOverlap="0" wp14:anchorId="71AF4E16" wp14:editId="6D538A37">
            <wp:simplePos x="0" y="0"/>
            <wp:positionH relativeFrom="column">
              <wp:posOffset>108585</wp:posOffset>
            </wp:positionH>
            <wp:positionV relativeFrom="line">
              <wp:posOffset>52705</wp:posOffset>
            </wp:positionV>
            <wp:extent cx="2652395" cy="1790700"/>
            <wp:effectExtent l="133350" t="57150" r="90805" b="152400"/>
            <wp:wrapSquare wrapText="bothSides"/>
            <wp:docPr id="3" name="Рисунок 3" descr="психология здоровья, стресс, дыхательные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сихология здоровья, стресс, дыхательные упражне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2395" cy="17907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BB365D" w:rsidRPr="00BB365D">
        <w:rPr>
          <w:rFonts w:ascii="Times New Roman" w:eastAsiaTheme="minorHAnsi" w:hAnsi="Times New Roman" w:cs="Times New Roman"/>
          <w:sz w:val="32"/>
          <w:lang w:eastAsia="en-US"/>
        </w:rPr>
        <w:t xml:space="preserve"> </w:t>
      </w:r>
    </w:p>
    <w:p w:rsidR="00BB365D" w:rsidRPr="00BB365D" w:rsidRDefault="00BB365D" w:rsidP="00A91A91">
      <w:pPr>
        <w:spacing w:after="0"/>
        <w:ind w:left="-284"/>
        <w:jc w:val="both"/>
        <w:rPr>
          <w:rFonts w:ascii="Times New Roman" w:hAnsi="Times New Roman" w:cs="Times New Roman"/>
          <w:b/>
          <w:i/>
          <w:color w:val="C00000"/>
          <w:sz w:val="32"/>
        </w:rPr>
      </w:pPr>
    </w:p>
    <w:p w:rsidR="0001430D" w:rsidRPr="00BB365D" w:rsidRDefault="0001430D" w:rsidP="00A91A91">
      <w:pPr>
        <w:jc w:val="both"/>
        <w:rPr>
          <w:rFonts w:ascii="Times New Roman" w:hAnsi="Times New Roman" w:cs="Times New Roman"/>
          <w:sz w:val="32"/>
        </w:rPr>
      </w:pPr>
    </w:p>
    <w:sectPr w:rsidR="0001430D" w:rsidRPr="00BB365D" w:rsidSect="00B50E8B">
      <w:pgSz w:w="11906" w:h="16838"/>
      <w:pgMar w:top="1134" w:right="1133" w:bottom="1134" w:left="1418" w:header="708" w:footer="708" w:gutter="0"/>
      <w:pgBorders w:offsetFrom="page">
        <w:top w:val="archedScallops" w:sz="15" w:space="24" w:color="C00000"/>
        <w:left w:val="archedScallops" w:sz="15" w:space="24" w:color="C00000"/>
        <w:bottom w:val="archedScallops" w:sz="15" w:space="24" w:color="C00000"/>
        <w:right w:val="archedScallops" w:sz="15"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65D"/>
    <w:rsid w:val="0001430D"/>
    <w:rsid w:val="0025188F"/>
    <w:rsid w:val="00A91A91"/>
    <w:rsid w:val="00AF24EF"/>
    <w:rsid w:val="00B50E8B"/>
    <w:rsid w:val="00BB365D"/>
    <w:rsid w:val="00FA5DD6"/>
    <w:rsid w:val="00FD3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65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E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E8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65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E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E8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image" Target="media/image1.jpeg"/><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eboleem.net/images/stories1/deti/deti-doshkolnogo-vozrasta-nravstvennoe-vospitanie-2.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729</Words>
  <Characters>4158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4</cp:revision>
  <dcterms:created xsi:type="dcterms:W3CDTF">2018-08-26T23:44:00Z</dcterms:created>
  <dcterms:modified xsi:type="dcterms:W3CDTF">2018-08-28T21:23:00Z</dcterms:modified>
</cp:coreProperties>
</file>