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80" w:rsidRPr="00D50D80" w:rsidRDefault="00D50D80" w:rsidP="00D50D80">
      <w:pPr>
        <w:spacing w:before="68" w:after="68" w:line="376" w:lineRule="atLeast"/>
        <w:ind w:left="137" w:right="137"/>
        <w:jc w:val="center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 w:rsidRPr="00D50D80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Консультация для родителей «Игрушка в жизни ребёнка»</w:t>
      </w:r>
    </w:p>
    <w:p w:rsidR="00D50D80" w:rsidRPr="00D50D80" w:rsidRDefault="00D50D80" w:rsidP="00D50D80">
      <w:pPr>
        <w:pStyle w:val="a3"/>
        <w:spacing w:before="68" w:beforeAutospacing="0" w:after="68" w:afterAutospacing="0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 xml:space="preserve">Игра и игрушка </w:t>
      </w:r>
      <w:proofErr w:type="gramStart"/>
      <w:r w:rsidRPr="00D50D80">
        <w:rPr>
          <w:color w:val="464646"/>
          <w:sz w:val="28"/>
          <w:szCs w:val="28"/>
        </w:rPr>
        <w:t>неотделимы</w:t>
      </w:r>
      <w:proofErr w:type="gramEnd"/>
      <w:r w:rsidRPr="00D50D80">
        <w:rPr>
          <w:color w:val="464646"/>
          <w:sz w:val="28"/>
          <w:szCs w:val="28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  <w:r w:rsidRPr="00D50D80">
        <w:rPr>
          <w:color w:val="464646"/>
          <w:sz w:val="28"/>
          <w:szCs w:val="28"/>
        </w:rPr>
        <w:br/>
        <w:t xml:space="preserve"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</w:t>
      </w:r>
      <w:r>
        <w:rPr>
          <w:color w:val="464646"/>
          <w:sz w:val="28"/>
          <w:szCs w:val="28"/>
        </w:rPr>
        <w:t xml:space="preserve">             </w:t>
      </w:r>
      <w:r w:rsidRPr="00D50D80">
        <w:rPr>
          <w:color w:val="464646"/>
          <w:sz w:val="28"/>
          <w:szCs w:val="28"/>
        </w:rPr>
        <w:t xml:space="preserve">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D50D80">
        <w:rPr>
          <w:color w:val="464646"/>
          <w:sz w:val="28"/>
          <w:szCs w:val="28"/>
        </w:rPr>
        <w:t>соразмеримые</w:t>
      </w:r>
      <w:proofErr w:type="spellEnd"/>
      <w:r w:rsidRPr="00D50D80">
        <w:rPr>
          <w:color w:val="464646"/>
          <w:sz w:val="28"/>
          <w:szCs w:val="28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 xml:space="preserve"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</w:t>
      </w:r>
      <w:r w:rsidRPr="00D50D80">
        <w:rPr>
          <w:color w:val="464646"/>
          <w:sz w:val="28"/>
          <w:szCs w:val="28"/>
        </w:rPr>
        <w:lastRenderedPageBreak/>
        <w:t>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</w:t>
      </w:r>
      <w:proofErr w:type="gramStart"/>
      <w:r w:rsidRPr="00D50D80">
        <w:rPr>
          <w:color w:val="464646"/>
          <w:sz w:val="28"/>
          <w:szCs w:val="28"/>
        </w:rPr>
        <w:t>крикливым</w:t>
      </w:r>
      <w:proofErr w:type="gramEnd"/>
      <w:r w:rsidRPr="00D50D80">
        <w:rPr>
          <w:color w:val="464646"/>
          <w:sz w:val="28"/>
          <w:szCs w:val="28"/>
        </w:rPr>
        <w:t>». Но такая же игра в коллективе сверстников не вызывает у ребёнка подобной реакции.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>Многие дети используют в игре не только игрушки, но и приспосабливают для этого другие предметы. Диван может стать пароходом, стулья - вагонами поезда, шишки -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D50D80" w:rsidRPr="00D50D80" w:rsidRDefault="00D50D80" w:rsidP="00D50D80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8"/>
          <w:szCs w:val="28"/>
        </w:rPr>
      </w:pPr>
      <w:r w:rsidRPr="00D50D80">
        <w:rPr>
          <w:color w:val="464646"/>
          <w:sz w:val="28"/>
          <w:szCs w:val="28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D50D80" w:rsidRDefault="00D50D80" w:rsidP="00D50D80">
      <w:pPr>
        <w:pStyle w:val="a3"/>
        <w:spacing w:before="30" w:beforeAutospacing="0" w:after="30" w:afterAutospacing="0"/>
        <w:ind w:firstLine="184"/>
        <w:jc w:val="both"/>
        <w:rPr>
          <w:sz w:val="28"/>
          <w:szCs w:val="28"/>
        </w:rPr>
      </w:pPr>
    </w:p>
    <w:p w:rsidR="00D50D80" w:rsidRPr="00D50D80" w:rsidRDefault="00D50D80" w:rsidP="00D50D80">
      <w:pPr>
        <w:pStyle w:val="a3"/>
        <w:spacing w:before="30" w:beforeAutospacing="0" w:after="30" w:afterAutospacing="0"/>
        <w:ind w:firstLine="184"/>
        <w:jc w:val="both"/>
        <w:rPr>
          <w:sz w:val="28"/>
          <w:szCs w:val="28"/>
        </w:rPr>
      </w:pPr>
      <w:bookmarkStart w:id="0" w:name="_GoBack"/>
      <w:bookmarkEnd w:id="0"/>
      <w:r w:rsidRPr="00D50D80">
        <w:rPr>
          <w:sz w:val="28"/>
          <w:szCs w:val="28"/>
        </w:rPr>
        <w:t>Источник: https://doshvozrast.ru/rabrod/konsultacrod15.htm</w:t>
      </w:r>
    </w:p>
    <w:p w:rsidR="00D04C6D" w:rsidRPr="00D50D80" w:rsidRDefault="00D04C6D" w:rsidP="00D50D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C6D" w:rsidRPr="00D5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80"/>
    <w:rsid w:val="00010042"/>
    <w:rsid w:val="000774E7"/>
    <w:rsid w:val="0015042C"/>
    <w:rsid w:val="00226064"/>
    <w:rsid w:val="006B5D3F"/>
    <w:rsid w:val="00863DE0"/>
    <w:rsid w:val="008F5A6C"/>
    <w:rsid w:val="00975178"/>
    <w:rsid w:val="009A3F95"/>
    <w:rsid w:val="00AF2AB9"/>
    <w:rsid w:val="00BC3E28"/>
    <w:rsid w:val="00C076C7"/>
    <w:rsid w:val="00C641DF"/>
    <w:rsid w:val="00CB4EF7"/>
    <w:rsid w:val="00D04C6D"/>
    <w:rsid w:val="00D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0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2023-08-08T03:54:00Z</dcterms:created>
  <dcterms:modified xsi:type="dcterms:W3CDTF">2023-08-08T04:00:00Z</dcterms:modified>
</cp:coreProperties>
</file>